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AE" w:rsidRPr="009F5078" w:rsidRDefault="001049AE">
      <w:pPr>
        <w:rPr>
          <w:sz w:val="36"/>
          <w:szCs w:val="36"/>
        </w:rPr>
      </w:pPr>
      <w:r w:rsidRPr="009F5078">
        <w:rPr>
          <w:rFonts w:hint="eastAsia"/>
          <w:sz w:val="36"/>
          <w:szCs w:val="36"/>
        </w:rPr>
        <w:t>附件：</w:t>
      </w:r>
    </w:p>
    <w:p w:rsidR="001049AE" w:rsidRDefault="001049AE"/>
    <w:tbl>
      <w:tblPr>
        <w:tblW w:w="10348" w:type="dxa"/>
        <w:tblInd w:w="-34" w:type="dxa"/>
        <w:tblLook w:val="00A0"/>
      </w:tblPr>
      <w:tblGrid>
        <w:gridCol w:w="709"/>
        <w:gridCol w:w="4395"/>
        <w:gridCol w:w="850"/>
        <w:gridCol w:w="1418"/>
        <w:gridCol w:w="1559"/>
        <w:gridCol w:w="1417"/>
      </w:tblGrid>
      <w:tr w:rsidR="001049AE" w:rsidRPr="006A6BA6" w:rsidTr="003B6A08">
        <w:trPr>
          <w:trHeight w:val="60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9AE" w:rsidRDefault="001049AE" w:rsidP="001049AE">
            <w:pPr>
              <w:widowControl/>
              <w:ind w:firstLineChars="50" w:firstLine="31680"/>
              <w:jc w:val="center"/>
              <w:rPr>
                <w:rFonts w:ascii="宋体" w:cs="Arial Unicode MS"/>
                <w:b/>
                <w:bCs/>
                <w:kern w:val="0"/>
                <w:sz w:val="48"/>
                <w:szCs w:val="48"/>
              </w:rPr>
            </w:pPr>
            <w:r w:rsidRPr="00A05C6E">
              <w:rPr>
                <w:rFonts w:ascii="Arial Unicode MS" w:hAnsi="Arial Unicode MS" w:cs="Arial Unicode MS"/>
                <w:bCs/>
                <w:kern w:val="0"/>
                <w:sz w:val="48"/>
                <w:szCs w:val="48"/>
              </w:rPr>
              <w:t>2018</w:t>
            </w:r>
            <w:r w:rsidRPr="003B6A08">
              <w:rPr>
                <w:rFonts w:ascii="宋体" w:hAnsi="宋体" w:cs="Arial Unicode MS" w:hint="eastAsia"/>
                <w:b/>
                <w:bCs/>
                <w:kern w:val="0"/>
                <w:sz w:val="48"/>
                <w:szCs w:val="48"/>
              </w:rPr>
              <w:t>年度工程造价咨询业务量统计明细表</w:t>
            </w:r>
          </w:p>
          <w:p w:rsidR="001049AE" w:rsidRPr="009F5078" w:rsidRDefault="001049AE" w:rsidP="004110A3">
            <w:pPr>
              <w:widowControl/>
              <w:rPr>
                <w:rFonts w:ascii="宋体" w:cs="Arial Unicode MS"/>
                <w:b/>
                <w:bCs/>
                <w:kern w:val="0"/>
                <w:sz w:val="48"/>
                <w:szCs w:val="48"/>
              </w:rPr>
            </w:pPr>
          </w:p>
        </w:tc>
      </w:tr>
      <w:tr w:rsidR="001049AE" w:rsidRPr="006A6BA6" w:rsidTr="003B6A08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3B6A08">
            <w:pPr>
              <w:widowControl/>
              <w:jc w:val="center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3B6A08">
            <w:pPr>
              <w:widowControl/>
              <w:jc w:val="center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3B6A08">
            <w:pPr>
              <w:widowControl/>
              <w:jc w:val="center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 w:hint="eastAsia"/>
                <w:kern w:val="0"/>
                <w:sz w:val="24"/>
                <w:szCs w:val="24"/>
              </w:rPr>
              <w:t>资质等级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049AE" w:rsidRPr="006A6BA6" w:rsidRDefault="001049AE" w:rsidP="003B6A08">
            <w:pPr>
              <w:widowControl/>
              <w:jc w:val="center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 w:hint="eastAsia"/>
                <w:kern w:val="0"/>
                <w:sz w:val="24"/>
                <w:szCs w:val="24"/>
              </w:rPr>
              <w:t>已出具报告项目总数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049AE" w:rsidRPr="006A6BA6" w:rsidRDefault="001049AE" w:rsidP="003B6A08">
            <w:pPr>
              <w:widowControl/>
              <w:jc w:val="center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 w:hint="eastAsia"/>
                <w:kern w:val="0"/>
                <w:sz w:val="24"/>
                <w:szCs w:val="24"/>
              </w:rPr>
              <w:t>其中超期填报项目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049AE" w:rsidRPr="006A6BA6" w:rsidRDefault="001049AE" w:rsidP="003B6A08">
            <w:pPr>
              <w:widowControl/>
              <w:jc w:val="center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 w:hint="eastAsia"/>
                <w:kern w:val="0"/>
                <w:sz w:val="24"/>
                <w:szCs w:val="24"/>
              </w:rPr>
              <w:t>咨询标的额</w:t>
            </w:r>
          </w:p>
        </w:tc>
      </w:tr>
      <w:tr w:rsidR="001049AE" w:rsidRPr="006A6BA6" w:rsidTr="003B6A08">
        <w:trPr>
          <w:trHeight w:val="312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3B6A08">
            <w:pPr>
              <w:widowControl/>
              <w:jc w:val="left"/>
              <w:rPr>
                <w:rFonts w:ascii="宋体" w:cs="Arial Unicode MS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3B6A08">
            <w:pPr>
              <w:widowControl/>
              <w:jc w:val="left"/>
              <w:rPr>
                <w:rFonts w:ascii="宋体" w:cs="Arial Unicode MS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3B6A08">
            <w:pPr>
              <w:widowControl/>
              <w:jc w:val="left"/>
              <w:rPr>
                <w:rFonts w:ascii="宋体" w:cs="Arial Unicode MS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3B6A08">
            <w:pPr>
              <w:widowControl/>
              <w:jc w:val="center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 w:hint="eastAsia"/>
                <w:kern w:val="0"/>
                <w:sz w:val="24"/>
                <w:szCs w:val="24"/>
              </w:rPr>
              <w:t>（个）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3B6A08">
            <w:pPr>
              <w:widowControl/>
              <w:jc w:val="center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 w:hint="eastAsia"/>
                <w:kern w:val="0"/>
                <w:sz w:val="24"/>
                <w:szCs w:val="24"/>
              </w:rPr>
              <w:t>（个）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3B6A08">
            <w:pPr>
              <w:widowControl/>
              <w:jc w:val="center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 w:hint="eastAsia"/>
                <w:kern w:val="0"/>
                <w:sz w:val="24"/>
                <w:szCs w:val="24"/>
              </w:rPr>
              <w:t>（万元）</w:t>
            </w:r>
          </w:p>
        </w:tc>
      </w:tr>
      <w:tr w:rsidR="001049AE" w:rsidRPr="006A6BA6" w:rsidTr="003B6A08">
        <w:trPr>
          <w:trHeight w:val="31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center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left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 w:hint="eastAsia"/>
                <w:kern w:val="0"/>
                <w:sz w:val="24"/>
                <w:szCs w:val="24"/>
              </w:rPr>
              <w:t>江苏中科信工程项目管理有限公司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center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59251.82</w:t>
            </w:r>
          </w:p>
        </w:tc>
      </w:tr>
      <w:tr w:rsidR="001049AE" w:rsidRPr="006A6BA6" w:rsidTr="003B6A08">
        <w:trPr>
          <w:trHeight w:val="31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center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left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 w:hint="eastAsia"/>
                <w:kern w:val="0"/>
                <w:sz w:val="24"/>
                <w:szCs w:val="24"/>
              </w:rPr>
              <w:t>江苏省先河工程咨询有限公司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center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13242.86</w:t>
            </w:r>
          </w:p>
        </w:tc>
      </w:tr>
      <w:tr w:rsidR="001049AE" w:rsidRPr="006A6BA6" w:rsidTr="003B6A08">
        <w:trPr>
          <w:trHeight w:val="31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center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left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 w:hint="eastAsia"/>
                <w:kern w:val="0"/>
                <w:sz w:val="24"/>
                <w:szCs w:val="24"/>
              </w:rPr>
              <w:t>江苏华建工程项目管理咨询有限公司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center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13409.18</w:t>
            </w:r>
          </w:p>
        </w:tc>
      </w:tr>
      <w:tr w:rsidR="001049AE" w:rsidRPr="006A6BA6" w:rsidTr="003B6A08">
        <w:trPr>
          <w:trHeight w:val="31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center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left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 w:hint="eastAsia"/>
                <w:kern w:val="0"/>
                <w:sz w:val="24"/>
                <w:szCs w:val="24"/>
              </w:rPr>
              <w:t>淮安市正军工程项目管理有限公司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center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15930.21</w:t>
            </w:r>
          </w:p>
        </w:tc>
      </w:tr>
      <w:tr w:rsidR="001049AE" w:rsidRPr="006A6BA6" w:rsidTr="003B6A08">
        <w:trPr>
          <w:trHeight w:val="31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center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left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 w:hint="eastAsia"/>
                <w:kern w:val="0"/>
                <w:sz w:val="24"/>
                <w:szCs w:val="24"/>
              </w:rPr>
              <w:t>淮安市神州建设项目管理咨询有限公司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center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 w:hint="eastAsia"/>
                <w:kern w:val="0"/>
                <w:sz w:val="24"/>
                <w:szCs w:val="24"/>
              </w:rPr>
              <w:t>暂定乙级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cs="Arial Unicode MS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cs="Arial Unicode MS"/>
                <w:kern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cs="Arial Unicode MS"/>
                <w:kern w:val="0"/>
                <w:sz w:val="24"/>
                <w:szCs w:val="24"/>
              </w:rPr>
              <w:t>0</w:t>
            </w:r>
          </w:p>
        </w:tc>
      </w:tr>
      <w:tr w:rsidR="001049AE" w:rsidRPr="006A6BA6" w:rsidTr="003B6A08">
        <w:trPr>
          <w:trHeight w:val="31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center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left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 w:hint="eastAsia"/>
                <w:kern w:val="0"/>
                <w:sz w:val="24"/>
                <w:szCs w:val="24"/>
              </w:rPr>
              <w:t>江苏永勤工程管理有限公司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center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49248.27</w:t>
            </w:r>
          </w:p>
        </w:tc>
      </w:tr>
      <w:tr w:rsidR="001049AE" w:rsidRPr="006A6BA6" w:rsidTr="003B6A08">
        <w:trPr>
          <w:trHeight w:val="31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center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left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 w:hint="eastAsia"/>
                <w:kern w:val="0"/>
                <w:sz w:val="24"/>
                <w:szCs w:val="24"/>
              </w:rPr>
              <w:t>中国建设银行股份有限公司淮安分行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center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13244.11</w:t>
            </w:r>
          </w:p>
        </w:tc>
      </w:tr>
      <w:tr w:rsidR="001049AE" w:rsidRPr="006A6BA6" w:rsidTr="003B6A08">
        <w:trPr>
          <w:trHeight w:val="31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center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left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 w:hint="eastAsia"/>
                <w:kern w:val="0"/>
                <w:sz w:val="24"/>
                <w:szCs w:val="24"/>
              </w:rPr>
              <w:t>江苏横越建设项目管理咨询有限公司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center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 w:hint="eastAsia"/>
                <w:kern w:val="0"/>
                <w:sz w:val="24"/>
                <w:szCs w:val="24"/>
              </w:rPr>
              <w:t>暂定乙级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cs="Arial Unicode MS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cs="Arial Unicode MS"/>
                <w:kern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cs="Arial Unicode MS"/>
                <w:kern w:val="0"/>
                <w:sz w:val="24"/>
                <w:szCs w:val="24"/>
              </w:rPr>
              <w:t>0</w:t>
            </w:r>
          </w:p>
        </w:tc>
      </w:tr>
      <w:tr w:rsidR="001049AE" w:rsidRPr="006A6BA6" w:rsidTr="003B6A08">
        <w:trPr>
          <w:trHeight w:val="31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center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left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 w:hint="eastAsia"/>
                <w:kern w:val="0"/>
                <w:sz w:val="24"/>
                <w:szCs w:val="24"/>
              </w:rPr>
              <w:t>江苏中建建设项目管理咨询有限公司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center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68838.1</w:t>
            </w:r>
          </w:p>
        </w:tc>
      </w:tr>
      <w:tr w:rsidR="001049AE" w:rsidRPr="006A6BA6" w:rsidTr="003B6A08">
        <w:trPr>
          <w:trHeight w:val="31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center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left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 w:hint="eastAsia"/>
                <w:kern w:val="0"/>
                <w:sz w:val="24"/>
                <w:szCs w:val="24"/>
              </w:rPr>
              <w:t>江苏卓越建设项目管理有限公司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center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11937.94</w:t>
            </w:r>
          </w:p>
        </w:tc>
      </w:tr>
      <w:tr w:rsidR="001049AE" w:rsidRPr="006A6BA6" w:rsidTr="003B6A08">
        <w:trPr>
          <w:trHeight w:val="31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center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left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 w:hint="eastAsia"/>
                <w:kern w:val="0"/>
                <w:sz w:val="24"/>
                <w:szCs w:val="24"/>
              </w:rPr>
              <w:t>江苏鼎峻工程项目管理有限公司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center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59942.01</w:t>
            </w:r>
          </w:p>
        </w:tc>
      </w:tr>
      <w:tr w:rsidR="001049AE" w:rsidRPr="006A6BA6" w:rsidTr="003B6A08">
        <w:trPr>
          <w:trHeight w:val="31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center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left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 w:hint="eastAsia"/>
                <w:kern w:val="0"/>
                <w:sz w:val="24"/>
                <w:szCs w:val="24"/>
              </w:rPr>
              <w:t>江苏兴盛工程咨询监理有限公司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center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36475.76</w:t>
            </w:r>
          </w:p>
        </w:tc>
      </w:tr>
      <w:tr w:rsidR="001049AE" w:rsidRPr="006A6BA6" w:rsidTr="003B6A08">
        <w:trPr>
          <w:trHeight w:val="31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center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left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 w:hint="eastAsia"/>
                <w:kern w:val="0"/>
                <w:sz w:val="24"/>
                <w:szCs w:val="24"/>
              </w:rPr>
              <w:t>淮安市正中工程建设监理有限公司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center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6179.37</w:t>
            </w:r>
          </w:p>
        </w:tc>
      </w:tr>
      <w:tr w:rsidR="001049AE" w:rsidRPr="006A6BA6" w:rsidTr="003B6A08">
        <w:trPr>
          <w:trHeight w:val="31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center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left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 w:hint="eastAsia"/>
                <w:kern w:val="0"/>
                <w:sz w:val="24"/>
                <w:szCs w:val="24"/>
              </w:rPr>
              <w:t>江苏华睿工程咨询有限公司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center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56552.69</w:t>
            </w:r>
          </w:p>
        </w:tc>
      </w:tr>
      <w:tr w:rsidR="001049AE" w:rsidRPr="006A6BA6" w:rsidTr="003B6A08">
        <w:trPr>
          <w:trHeight w:val="31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center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left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 w:hint="eastAsia"/>
                <w:kern w:val="0"/>
                <w:sz w:val="24"/>
                <w:szCs w:val="24"/>
              </w:rPr>
              <w:t>淮安市财建工程咨询有限公司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center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76371.71</w:t>
            </w:r>
          </w:p>
        </w:tc>
      </w:tr>
      <w:tr w:rsidR="001049AE" w:rsidRPr="006A6BA6" w:rsidTr="003B6A08">
        <w:trPr>
          <w:trHeight w:val="31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center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left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 w:hint="eastAsia"/>
                <w:kern w:val="0"/>
                <w:sz w:val="24"/>
                <w:szCs w:val="24"/>
              </w:rPr>
              <w:t>江苏泽豪工程咨询管理有限公司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center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241132.4</w:t>
            </w:r>
          </w:p>
        </w:tc>
      </w:tr>
      <w:tr w:rsidR="001049AE" w:rsidRPr="006A6BA6" w:rsidTr="003B6A08">
        <w:trPr>
          <w:trHeight w:val="31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center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left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 w:hint="eastAsia"/>
                <w:kern w:val="0"/>
                <w:sz w:val="24"/>
                <w:szCs w:val="24"/>
              </w:rPr>
              <w:t>江苏广智工程咨询有限公司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center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2740</w:t>
            </w:r>
          </w:p>
        </w:tc>
      </w:tr>
      <w:tr w:rsidR="001049AE" w:rsidRPr="006A6BA6" w:rsidTr="003B6A08">
        <w:trPr>
          <w:trHeight w:val="31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center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left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 w:hint="eastAsia"/>
                <w:kern w:val="0"/>
                <w:sz w:val="24"/>
                <w:szCs w:val="24"/>
              </w:rPr>
              <w:t>江苏广达工程项目管理咨询有限公司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center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74937.39</w:t>
            </w:r>
          </w:p>
        </w:tc>
      </w:tr>
      <w:tr w:rsidR="001049AE" w:rsidRPr="006A6BA6" w:rsidTr="003B6A08">
        <w:trPr>
          <w:trHeight w:val="31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center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left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 w:hint="eastAsia"/>
                <w:kern w:val="0"/>
                <w:sz w:val="24"/>
                <w:szCs w:val="24"/>
              </w:rPr>
              <w:t>江苏阳光建设项目管理有限公司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center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cs="Arial Unicode MS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cs="Arial Unicode MS"/>
                <w:kern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cs="Arial Unicode MS"/>
                <w:kern w:val="0"/>
                <w:sz w:val="24"/>
                <w:szCs w:val="24"/>
              </w:rPr>
              <w:t>0</w:t>
            </w:r>
          </w:p>
        </w:tc>
      </w:tr>
      <w:tr w:rsidR="001049AE" w:rsidRPr="006A6BA6" w:rsidTr="003B6A08">
        <w:trPr>
          <w:trHeight w:val="31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center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left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 w:hint="eastAsia"/>
                <w:kern w:val="0"/>
                <w:sz w:val="24"/>
                <w:szCs w:val="24"/>
              </w:rPr>
              <w:t>江苏省建友工程项目管理咨询有限公司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center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625199.77</w:t>
            </w:r>
          </w:p>
        </w:tc>
      </w:tr>
      <w:tr w:rsidR="001049AE" w:rsidRPr="006A6BA6" w:rsidTr="003B6A08">
        <w:trPr>
          <w:trHeight w:val="31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center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left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 w:hint="eastAsia"/>
                <w:kern w:val="0"/>
                <w:sz w:val="24"/>
                <w:szCs w:val="24"/>
              </w:rPr>
              <w:t>江苏江淮工程建设管理有限公司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center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89.65</w:t>
            </w:r>
          </w:p>
        </w:tc>
      </w:tr>
      <w:tr w:rsidR="001049AE" w:rsidRPr="006A6BA6" w:rsidTr="003B6A08">
        <w:trPr>
          <w:trHeight w:val="31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center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left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 w:hint="eastAsia"/>
                <w:kern w:val="0"/>
                <w:sz w:val="24"/>
                <w:szCs w:val="24"/>
              </w:rPr>
              <w:t>江苏金葉工程咨询管理有限公司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center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 w:hint="eastAsia"/>
                <w:kern w:val="0"/>
                <w:sz w:val="24"/>
                <w:szCs w:val="24"/>
              </w:rPr>
              <w:t>暂定乙级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cs="Arial Unicode MS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cs="Arial Unicode MS"/>
                <w:kern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cs="Arial Unicode MS"/>
                <w:kern w:val="0"/>
                <w:sz w:val="24"/>
                <w:szCs w:val="24"/>
              </w:rPr>
              <w:t>0</w:t>
            </w:r>
          </w:p>
        </w:tc>
      </w:tr>
      <w:tr w:rsidR="001049AE" w:rsidRPr="006A6BA6" w:rsidTr="003B6A08">
        <w:trPr>
          <w:trHeight w:val="31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center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left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 w:hint="eastAsia"/>
                <w:kern w:val="0"/>
                <w:sz w:val="24"/>
                <w:szCs w:val="24"/>
              </w:rPr>
              <w:t>江苏中辉工程咨询管理有限公司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center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22977.96</w:t>
            </w:r>
          </w:p>
        </w:tc>
      </w:tr>
      <w:tr w:rsidR="001049AE" w:rsidRPr="006A6BA6" w:rsidTr="003B6A08">
        <w:trPr>
          <w:trHeight w:val="31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center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left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 w:hint="eastAsia"/>
                <w:kern w:val="0"/>
                <w:sz w:val="24"/>
                <w:szCs w:val="24"/>
              </w:rPr>
              <w:t>江苏顺天工程项目管理咨询有限公司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center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182520.61</w:t>
            </w:r>
          </w:p>
        </w:tc>
      </w:tr>
      <w:tr w:rsidR="001049AE" w:rsidRPr="006A6BA6" w:rsidTr="003B6A08">
        <w:trPr>
          <w:trHeight w:val="31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center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left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 w:hint="eastAsia"/>
                <w:kern w:val="0"/>
                <w:sz w:val="24"/>
                <w:szCs w:val="24"/>
              </w:rPr>
              <w:t>江苏天秤工程管理有限公司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center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22053.54</w:t>
            </w:r>
          </w:p>
        </w:tc>
      </w:tr>
      <w:tr w:rsidR="001049AE" w:rsidRPr="006A6BA6" w:rsidTr="003B6A08">
        <w:trPr>
          <w:trHeight w:val="31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center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left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 w:hint="eastAsia"/>
                <w:kern w:val="0"/>
                <w:sz w:val="24"/>
                <w:szCs w:val="24"/>
              </w:rPr>
              <w:t>江苏大九鼎工程项目管理咨询有限公司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center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31121.51</w:t>
            </w:r>
          </w:p>
        </w:tc>
      </w:tr>
      <w:tr w:rsidR="001049AE" w:rsidRPr="006A6BA6" w:rsidTr="003B6A08">
        <w:trPr>
          <w:trHeight w:val="31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center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left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 w:hint="eastAsia"/>
                <w:kern w:val="0"/>
                <w:sz w:val="24"/>
                <w:szCs w:val="24"/>
              </w:rPr>
              <w:t>江苏地元项目管理有限公司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center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19389.28</w:t>
            </w:r>
          </w:p>
        </w:tc>
      </w:tr>
      <w:tr w:rsidR="001049AE" w:rsidRPr="006A6BA6" w:rsidTr="003B6A08">
        <w:trPr>
          <w:trHeight w:val="31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center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left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 w:hint="eastAsia"/>
                <w:kern w:val="0"/>
                <w:sz w:val="24"/>
                <w:szCs w:val="24"/>
              </w:rPr>
              <w:t>江苏万源工程咨询有限公司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center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2683.07</w:t>
            </w:r>
          </w:p>
        </w:tc>
      </w:tr>
      <w:tr w:rsidR="001049AE" w:rsidRPr="006A6BA6" w:rsidTr="003B6A08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center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left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center"/>
              <w:rPr>
                <w:rFonts w:asci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049AE" w:rsidRPr="006A6BA6" w:rsidRDefault="001049AE" w:rsidP="004110A3">
            <w:pPr>
              <w:widowControl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6A6BA6">
              <w:rPr>
                <w:rFonts w:ascii="宋体" w:hAnsi="宋体" w:cs="Arial Unicode MS"/>
                <w:kern w:val="0"/>
                <w:sz w:val="24"/>
                <w:szCs w:val="24"/>
              </w:rPr>
              <w:t>1705469.21</w:t>
            </w:r>
          </w:p>
        </w:tc>
      </w:tr>
    </w:tbl>
    <w:p w:rsidR="001049AE" w:rsidRPr="003B6A08" w:rsidRDefault="001049AE" w:rsidP="004110A3">
      <w:pPr>
        <w:rPr>
          <w:rFonts w:ascii="宋体"/>
          <w:sz w:val="24"/>
          <w:szCs w:val="24"/>
        </w:rPr>
      </w:pPr>
      <w:bookmarkStart w:id="0" w:name="_GoBack"/>
      <w:bookmarkEnd w:id="0"/>
    </w:p>
    <w:sectPr w:rsidR="001049AE" w:rsidRPr="003B6A08" w:rsidSect="003E4F95">
      <w:pgSz w:w="11906" w:h="16838"/>
      <w:pgMar w:top="1304" w:right="1021" w:bottom="1304" w:left="102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A08"/>
    <w:rsid w:val="00007A08"/>
    <w:rsid w:val="000D7A25"/>
    <w:rsid w:val="001049AE"/>
    <w:rsid w:val="001C2FD5"/>
    <w:rsid w:val="00275CEE"/>
    <w:rsid w:val="003740AA"/>
    <w:rsid w:val="003B6A08"/>
    <w:rsid w:val="003C1951"/>
    <w:rsid w:val="003E4F95"/>
    <w:rsid w:val="004110A3"/>
    <w:rsid w:val="0058659B"/>
    <w:rsid w:val="00663DCC"/>
    <w:rsid w:val="006A6BA6"/>
    <w:rsid w:val="009F5078"/>
    <w:rsid w:val="00A05C6E"/>
    <w:rsid w:val="00A33851"/>
    <w:rsid w:val="00AC5F97"/>
    <w:rsid w:val="00D91447"/>
    <w:rsid w:val="00EC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FD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03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</Pages>
  <Words>161</Words>
  <Characters>924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SkyUN.Org</cp:lastModifiedBy>
  <cp:revision>4</cp:revision>
  <cp:lastPrinted>2019-01-09T06:08:00Z</cp:lastPrinted>
  <dcterms:created xsi:type="dcterms:W3CDTF">2019-01-08T08:37:00Z</dcterms:created>
  <dcterms:modified xsi:type="dcterms:W3CDTF">2019-01-09T06:09:00Z</dcterms:modified>
</cp:coreProperties>
</file>